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96C" w:rsidRDefault="001F396C" w:rsidP="001F39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1F396C" w:rsidRDefault="001F396C" w:rsidP="001F39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Единой учетной политике</w:t>
      </w:r>
    </w:p>
    <w:p w:rsidR="001F396C" w:rsidRDefault="001F396C" w:rsidP="001F39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учета,</w:t>
      </w:r>
    </w:p>
    <w:p w:rsidR="001F396C" w:rsidRDefault="001F396C" w:rsidP="001F39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утвержденной приказом от 30.12.2022 № 01-06/28</w:t>
      </w:r>
    </w:p>
    <w:p w:rsidR="00161389" w:rsidRDefault="00161389" w:rsidP="00161389">
      <w:pPr>
        <w:pStyle w:val="a4"/>
        <w:shd w:val="clear" w:color="auto" w:fill="FFFFFF"/>
        <w:spacing w:after="300"/>
        <w:jc w:val="right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61389" w:rsidRDefault="00161389" w:rsidP="007B0396">
      <w:pPr>
        <w:pStyle w:val="a4"/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7B0396" w:rsidRPr="00161389" w:rsidRDefault="007B0396" w:rsidP="007B0396">
      <w:pPr>
        <w:pStyle w:val="a4"/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  <w:r w:rsidRPr="00161389">
        <w:rPr>
          <w:rFonts w:ascii="Times New Roman" w:hAnsi="Times New Roman" w:cs="Times New Roman"/>
          <w:b/>
          <w:bCs/>
          <w:color w:val="22272F"/>
          <w:sz w:val="24"/>
        </w:rPr>
        <w:t xml:space="preserve">1.БАЛАНСОВЫЕ СЧЕТА АВТОНОМНЫХ </w:t>
      </w:r>
      <w:r w:rsidR="00161389">
        <w:rPr>
          <w:rFonts w:ascii="Times New Roman" w:hAnsi="Times New Roman" w:cs="Times New Roman"/>
          <w:b/>
          <w:bCs/>
          <w:color w:val="22272F"/>
          <w:sz w:val="24"/>
        </w:rPr>
        <w:t xml:space="preserve">И БЮДЖЕТНЫХ </w:t>
      </w:r>
      <w:r w:rsidRPr="00161389">
        <w:rPr>
          <w:rFonts w:ascii="Times New Roman" w:hAnsi="Times New Roman" w:cs="Times New Roman"/>
          <w:b/>
          <w:bCs/>
          <w:color w:val="22272F"/>
          <w:sz w:val="24"/>
        </w:rPr>
        <w:t>УЧРЕЖДЕНИЙ</w:t>
      </w:r>
    </w:p>
    <w:p w:rsidR="007B0396" w:rsidRPr="00576805" w:rsidRDefault="007B0396" w:rsidP="007B0396">
      <w:pPr>
        <w:pStyle w:val="a4"/>
        <w:tabs>
          <w:tab w:val="left" w:pos="851"/>
        </w:tabs>
        <w:ind w:left="567"/>
        <w:jc w:val="center"/>
        <w:rPr>
          <w:i/>
          <w:sz w:val="24"/>
        </w:rPr>
      </w:pPr>
    </w:p>
    <w:tbl>
      <w:tblPr>
        <w:tblW w:w="1547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992"/>
        <w:gridCol w:w="993"/>
        <w:gridCol w:w="850"/>
        <w:gridCol w:w="709"/>
        <w:gridCol w:w="850"/>
        <w:gridCol w:w="993"/>
        <w:gridCol w:w="850"/>
        <w:gridCol w:w="851"/>
        <w:gridCol w:w="708"/>
        <w:gridCol w:w="709"/>
        <w:gridCol w:w="3260"/>
        <w:gridCol w:w="170"/>
      </w:tblGrid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6E8" w:rsidRPr="003C234C" w:rsidRDefault="006F66E8" w:rsidP="007B0396">
            <w:pPr>
              <w:spacing w:before="75" w:after="75"/>
              <w:ind w:left="360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Наименование счета</w:t>
            </w:r>
          </w:p>
        </w:tc>
        <w:tc>
          <w:tcPr>
            <w:tcW w:w="8505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Номер счета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Детализация аналитического учета</w:t>
            </w: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6E8" w:rsidRPr="003C234C" w:rsidRDefault="006F66E8" w:rsidP="007B0396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8505" w:type="dxa"/>
            <w:gridSpan w:val="10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/>
            <w:tcBorders>
              <w:right w:val="single" w:sz="6" w:space="0" w:color="000000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6E8" w:rsidRPr="003C234C" w:rsidRDefault="006F66E8" w:rsidP="007B0396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аналитический классификационный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вида финансового обеспечения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синтетического счета</w:t>
            </w:r>
          </w:p>
        </w:tc>
        <w:tc>
          <w:tcPr>
            <w:tcW w:w="2268" w:type="dxa"/>
            <w:gridSpan w:val="3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аналитический вида поступлении, выбытий объекта учета</w:t>
            </w:r>
          </w:p>
        </w:tc>
        <w:tc>
          <w:tcPr>
            <w:tcW w:w="3260" w:type="dxa"/>
            <w:vMerge/>
            <w:tcBorders>
              <w:right w:val="single" w:sz="6" w:space="0" w:color="000000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  <w:trHeight w:val="780"/>
        </w:trPr>
        <w:tc>
          <w:tcPr>
            <w:tcW w:w="3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6E8" w:rsidRPr="003C234C" w:rsidRDefault="006F66E8" w:rsidP="007B0396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объекта учета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группы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F66E8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вида</w:t>
            </w:r>
          </w:p>
        </w:tc>
        <w:tc>
          <w:tcPr>
            <w:tcW w:w="2268" w:type="dxa"/>
            <w:gridSpan w:val="3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F66E8" w:rsidRPr="003C234C" w:rsidRDefault="006F66E8" w:rsidP="007B0396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66E8" w:rsidRPr="003C234C" w:rsidRDefault="006F66E8" w:rsidP="007B0396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621E4" w:rsidRPr="003C234C" w:rsidRDefault="005621E4" w:rsidP="007B0396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1-17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26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trHeight w:val="292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6F66E8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6E8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170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5621E4" w:rsidRPr="003C234C" w:rsidRDefault="005621E4" w:rsidP="007B03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1.</w:t>
            </w:r>
          </w:p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НЕФИНАНСОВЫЕ АКТИВЫ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B94120" w:rsidP="006F66E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B94120" w:rsidP="006F66E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120178" w:rsidP="006F66E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основных средств, инвентарные группы, инвентарные номера, кадастровые номера, МОЛ</w:t>
            </w:r>
            <w:r w:rsidR="00B94120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, местонахождение объектов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Жилые помещения -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6F66E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жилых помещений – недвижимого имущества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F66E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B94120" w:rsidRDefault="005621E4" w:rsidP="006F66E8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стоимости жилых помещений –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нежилых помещений –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нежилых помещений –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 - особо ценное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нежилых помещений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нежилых помещений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стоимости машин и оборудования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машин и оборудования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транспортных средств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транспортных средств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инвентаря производственного и хозяйственного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инвентаря производственного и хозяйственного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особо ценное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биологических ресурсов – особо ценного движимого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стоимости биологических ресурсов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прочих основных средств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прочих основных средств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нежилых помещений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нежилых помещений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машин и оборудования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стоимости машин и оборудования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транспортных средств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транспортных средств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инвентаря производственного и хозяйственного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инвентаря производственного и хозяйственного–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биологических ресурсов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биологических ресурсов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основные средства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прочих основных средств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прочих основных средств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E55EB3" w:rsidP="00E55EB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особо ценное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E55EB3" w:rsidP="00E55EB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НМА, Инвентарные номера, МОЛ, местонахождение объекта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Научные исследования (научно-исследовательские разработки) - особо ценное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Опытно-конструкторские и технологические разработки - особо ценное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особо ценное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Иные объекты интеллектуальной собственности - особо ценное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иное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Научные исследования (научно-исследовательские разработки) - иное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Опытно-конструкторские и технологические разработки - иное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иное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Иные объекты интеллектуальной собственности - иное движимое имущество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имущество в концессии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имущество в концессии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E55EB3" w:rsidP="00E55EB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Непроизведенные активы </w:t>
            </w:r>
            <w:r w:rsidR="00E55EB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E55EB3" w:rsidP="00E55EB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НМА</w:t>
            </w:r>
            <w:r w:rsidR="00494DF2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, инвентарные</w:t>
            </w:r>
            <w:r w:rsidR="00002BA3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 номера, кадастровые номера, местонахождение объектов ОС, МОЛ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Земля -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земли -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земли -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</w:t>
            </w:r>
            <w:r w:rsidR="002B248D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, Объекты</w:t>
            </w: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 ОС, инвентарные номера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жилых помещений -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нежилых помещений -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нежилых помещений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стоимости машин и оборудования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E55EB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транспортных средств - особо ценного движимого имущества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стоимости транспортных средств –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биологических ресурсов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биологических ресурсов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прочих основных средств - особо ценного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научных исследований (научно-исследовательских разработок) - особо ценного движимого имущества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опытно-конструкторских и технологических разработок - особо ценного движимого имущества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программного обеспечения и баз данных - особо ценного движимого имущества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иных объектов интеллектуальной собственности - особо ценного движимого имущества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нежилых стоимости машин и </w:t>
            </w:r>
            <w:proofErr w:type="gram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оборудования  -</w:t>
            </w:r>
            <w:proofErr w:type="gram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биологических ресурсов)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стоимости прочих основных </w:t>
            </w:r>
            <w:proofErr w:type="gram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средств  -</w:t>
            </w:r>
            <w:proofErr w:type="gram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научных исследований (научно-исследовательских разработок) - иного движимого имущества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иных объектов интеллектуальной собственности - иного движимого имущества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активами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  <w:lang w:val="en-US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Материальные запасы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запасы </w:t>
            </w:r>
            <w:r w:rsidR="00002BA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МЗ, Количество МЗ, Единицы измерения, МОЛ, Местонахождение объекта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лекарственных препаратов и медицинских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материалов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стоимости лекарственных препаратов и медицинских материалов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Продукты питания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продуктов питания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продуктов питания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горюче-смазочных материалов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горюче-смазочных материалов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Строительные материалы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строительных материалов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строительных материалов - иное движимое имущество учреждения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</w:t>
            </w:r>
            <w:proofErr w:type="spell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кап.вложения</w:t>
            </w:r>
            <w:proofErr w:type="spell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стоимости строительных материалов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строительных материалов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строительных материалов - иное движимое имущество учреждения (</w:t>
            </w:r>
            <w:proofErr w:type="spell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кап.вложения</w:t>
            </w:r>
            <w:proofErr w:type="spell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Мягкий инвентарь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мягкого инвентаря - иное движимое имущество учреждения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мягкого инвентаря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прочих материальных запасов - иное движимое имущество учреждения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прочих материальных запасов - иное движимое имущество учреждения (</w:t>
            </w:r>
            <w:proofErr w:type="spell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кап.вложения</w:t>
            </w:r>
            <w:proofErr w:type="spell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прочих материальных запасов - иное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движимое имущество учреждения (</w:t>
            </w:r>
            <w:proofErr w:type="spell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однок.примен</w:t>
            </w:r>
            <w:proofErr w:type="spell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Уменьшение стоимости прочих материальных запасов - иное движимое имущество учреждения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прочих материальных запасов - иное движимое имущество учреждения (</w:t>
            </w:r>
            <w:proofErr w:type="spell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кап.вложения</w:t>
            </w:r>
            <w:proofErr w:type="spell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прочих материальных запасов - иное движимое имущество учреждения (</w:t>
            </w:r>
            <w:proofErr w:type="spell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однок.примен</w:t>
            </w:r>
            <w:proofErr w:type="spell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Готовая продукция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нефинансовые активы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недвижимое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</w:t>
            </w:r>
            <w:r w:rsidR="002B248D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, Объекты</w:t>
            </w: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 ОС,</w:t>
            </w:r>
            <w:r w:rsidR="00AD3718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 НМА, </w:t>
            </w:r>
            <w:proofErr w:type="gramStart"/>
            <w:r w:rsidR="002B248D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МЗ, </w:t>
            </w: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 МОЛ</w:t>
            </w:r>
            <w:proofErr w:type="gram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недвижимое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вложений в основные средства – недвижимое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вложений в основные средства – недвижимое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непроизведенные активы - недвижимое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вложений в непроизводственные активы – недвижимое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вложений в непроизводственные активы – недвижимое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особо ценное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особо ценное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вложений в основные средства - особо ценное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вложений в основные средства - особо ценное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научные исследования (научно-исследовательские разработки) - особо ценное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опытно-конструкторские и технологические разработки - особо ценное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программное обеспечение и базы данных - особо ценное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иные объекты интеллектуальной собственности - особо ценное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материальные запасы - особо ценное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иное движимое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основные средства -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научные исследования (научно-исследовательские разработки) - иное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опытно-конструкторские и технологические разработки - иное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программное обеспечение и базы данных - иное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иные объекты интеллектуальной собственности - иное движимое имущество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непроизведенные активы -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материальные запасы - иное движимое имущество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объекты финансовой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объекты финансовой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права пользования нематериальными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опытно-конструкторскими и технологическими разработками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Нефинансовые активы в пути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  <w:hyperlink r:id="rId8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 учреждения в пути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ОС</w:t>
            </w:r>
            <w:r w:rsidR="00AD3718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, МЗ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 в пути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Особо ценное движимое имущество учреждения в пути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 - особо ценное движимое имущество учреждения в пути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Иное движимое имущество учреждения в пути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 в пути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Затраты на изготовление готовой продукции, выполнение работ, услуг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Default="00002BA3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  <w:p w:rsidR="00AD3718" w:rsidRPr="003C234C" w:rsidRDefault="00AD3718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Себестоимость готовой продукции,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AD3718" w:rsidP="00002BA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производимой учреждением готовой продукции, выполняемых работ, услуг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Прямые затраты на изготовление готовой продукции, выполнение работ, оказание услуг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Прямые затраты на изготовление готовой продукции, выполнение работ, оказание услуг (виды производимой учреждением готовой продукции)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AD371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Накладные расходы по изготовлению готовой продукции, выполнению работ, оказанию услуг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AD3718" w:rsidP="00AD371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производимой учреждением готовой продукции, выполняемых работ, услуг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Накладные расходы по изготовлению готовой продукции, выполнению работ, оказанию </w:t>
            </w:r>
            <w:proofErr w:type="gramStart"/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 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виды производимой учреждением готовой продукции)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002BA3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AD371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Общехозяйственные расходы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AD3718" w:rsidP="00AD371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производимой учреждением готовой продукции, выполняемых работ, услуг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Общехозяйственные расходы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(виды производимой учреждением готовой продукции)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AD3718" w:rsidP="00AD371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нефинансовыми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2B248D" w:rsidP="00AD371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права, Контрагенты, МОЛ, Местонахождение объекта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жилыми помещениями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AD371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прав пользования жилыми помещениями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жилыми помещениями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машинами и оборудованием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транспортными 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стоимости прав пользования транспортными 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биологическими ресурсами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прочими основными 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стоимости прав пользования прочими основными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непроизведенными активами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1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нематериальными активами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  <w:hyperlink r:id="rId9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научными исследованиями (научно-исследовательскими разработками)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  <w:hyperlink r:id="rId10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научными исследованиями (научно- исследовательскими разработками)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AD371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опытно-конструкторскими и технологическими разработками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  <w:hyperlink r:id="rId11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пользования опытно-конструкторскими и технологическими разработками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R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пользования программным обеспечением и базами данных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  <w:hyperlink r:id="rId12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иными объектами интеллектуальной собственности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  <w:hyperlink r:id="rId13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иными объектами интеллектуальной собственности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D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2.</w:t>
            </w:r>
          </w:p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ФИНАНСОВЫЕ АКТИВЫ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2B248D" w:rsidP="002B248D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F0622F" w:rsidP="00F0622F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Номера счетов в кредитных учреждениях, Денежные средства, Виды денежных документов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Поступление денежных средств учреждения на лицевые счета в органе казначейства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Выбытие денежных средств учреждения на лицевые счета в органе казначейства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органе казначейства в пути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кредитной организации в пути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Денежные средства в кассе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Касса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Поступления средств в кассу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Выбытие средств из кассы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Денежные документы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F0622F" w:rsidP="00F0622F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собственности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F0622F" w:rsidP="00F0622F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доходов (поступления), Контрагенты</w:t>
            </w: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операционной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2B248D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 доходам от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операционной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доходам от финансовой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доходам от финансовой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 от собственности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 (работ)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условным арендным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платежам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 условным арендным платежам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сектора государственного управления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E60C25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дебиторской задолженности по поступлениям текущего характера бюджетным и автономным учреждениям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E60C25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Уменьшение дебиторской задолженности по поступлениям текущего характера бюджетным и автономным учреждениям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государственного сектора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поступлениям текущего характера от государственного сектора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поступлениям текущего характера от государственного сектора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 поступлениям текущего характера от иных резидентов (за исключением сектора государственного управления и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организаций государственного сектора)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безвозмездным денежным поступлениям капитального характера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учреждениям от сектора государственного управления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621E4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основными 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доходам от операций с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нематериальными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непроизведенными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материальными запасами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финансовыми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дебиторской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задолженности по доходам от операций с финансовыми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невыясненным поступлениям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иным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иным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выданным авансам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F0622F" w:rsidP="00F0622F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F0622F" w:rsidP="00F0622F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Сотрудники, Контрагенты</w:t>
            </w: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авансам по прочим несоциальным выплатам персоналу в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транспортным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коммунальным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арендной плате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страхованию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дебиторской задолженности по авансам по страхованию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авансам по поступлению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авансам по приобретению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социальному обеспечению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 авансам по пособиям по социальной помощи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населению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пенсиям, пособиям, выплачиваемым работодателями, нанимателями бывшими работниками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 авансам по пособиям по социальной помощи, выплачиваемым работодателями,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нанимателями бывшим работникам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расходам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дебиторской задолженности по авансам по оплате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иных выплат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F0622F" w:rsidP="00F0622F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F0622F" w:rsidP="00F0622F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Сотрудники, Виды расчетов</w:t>
            </w: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подотчетных лиц по прочим несоциальным выплатам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дебиторской задолженности подотчетных лиц по оплате услуг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коммунальных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страхования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дебиторской задолженности подотчетных лиц по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дебиторской задолженности подотчетных лиц по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расходам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пошлин и сборов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F0622F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подотчетных лиц по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оплате иных выплат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ущербу и иным доходам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6102B8" w:rsidP="006102B8">
            <w:pPr>
              <w:spacing w:before="75" w:after="75"/>
              <w:ind w:left="75" w:right="75"/>
              <w:jc w:val="both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компенсации затрат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6102B8" w:rsidP="006102B8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Сотрудники</w:t>
            </w: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компенсации затрат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компенсации затрат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компенсации затрат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B71C6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0A5135" w:rsidRDefault="005B71C6" w:rsidP="005B71C6">
            <w:pPr>
              <w:spacing w:before="75" w:after="75"/>
              <w:ind w:left="75" w:right="75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B71C6">
              <w:rPr>
                <w:rFonts w:ascii="Times New Roman" w:hAnsi="Times New Roman" w:cs="Times New Roman"/>
                <w:sz w:val="20"/>
                <w:szCs w:val="20"/>
              </w:rPr>
              <w:t>Расчеты по доходам бюджета от возмещений государственным внебюджетным фондом расходов страхователя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5B71C6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B71C6" w:rsidRPr="003C234C" w:rsidTr="005B71C6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71C6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возмещению государственным внебюджетным фондом расходов страхователя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5B71C6" w:rsidRPr="003C234C" w:rsidTr="005B71C6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5B71C6" w:rsidRDefault="005B71C6" w:rsidP="005B71C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71C6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возмещению государственным внебюджетным фондом расходов страхователя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B71C6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B71C6" w:rsidRPr="003C234C" w:rsidRDefault="005B71C6" w:rsidP="005B71C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штрафам, пеням, неустойкам, возмещениям ущерба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страховых возмещений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дебиторской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задолженности по доходам от прочих сумм принудительного изъятия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ущербу нефинансовым активам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ущербу основным средствам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ущербу нематериальным активам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ущербу непроизведенным активам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задолженности по ущербу непроизведенным активам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ущербу материальным запасам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ущербу материальным запасам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ущербу материальным запасам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денежных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 расчетам по иным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Прочие расчеты с дебиторами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финансовым органом по наличным денежным средствам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Счет, </w:t>
            </w: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Контагенты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прочими дебиторами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прочих дебиторов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прочих дебиторов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учредителем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расчетов с учредителем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расчетов с учредителем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налоговым вычетам по НДС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Расчеты по НДС </w:t>
            </w:r>
            <w:proofErr w:type="gramStart"/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по авансам</w:t>
            </w:r>
            <w:proofErr w:type="gramEnd"/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6102B8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дебиторской задолженности по НДС </w:t>
            </w:r>
            <w:proofErr w:type="gram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по авансам</w:t>
            </w:r>
            <w:proofErr w:type="gram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полученным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 НДС </w:t>
            </w:r>
            <w:proofErr w:type="gram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по авансам</w:t>
            </w:r>
            <w:proofErr w:type="gram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полученным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НДС по приобретенным материальным ценностям, работам,</w:t>
            </w:r>
            <w:r w:rsidR="006F66E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НДС </w:t>
            </w:r>
            <w:proofErr w:type="gramStart"/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по авансам</w:t>
            </w:r>
            <w:proofErr w:type="gramEnd"/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уплаченным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дебиторской задолженности по НДС </w:t>
            </w:r>
            <w:proofErr w:type="gram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по авансам</w:t>
            </w:r>
            <w:proofErr w:type="gram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уплаченным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 НДС </w:t>
            </w:r>
            <w:proofErr w:type="gram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по авансам</w:t>
            </w:r>
            <w:proofErr w:type="gram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уплаченным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3.</w:t>
            </w:r>
          </w:p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ОБЯЗАТЕЛЬСТВА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принятым обязательствам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Сотрудники, Контрагенты, Получатели</w:t>
            </w: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прочим несоциальным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транспортным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коммунальным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кредиторской задолженности по коммунальным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арендной плате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страхованию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страхованию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кредиторской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задолженности по страхованию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услугам, работам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кредиторской задолженности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безвозмездным перечислениям текущего характера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социальному обеспечению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кредиторской задолженности по пособиям по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социальной помощи населению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  <w:r w:rsidR="005B71C6">
              <w:rPr>
                <w:rFonts w:ascii="Times New Roman" w:hAnsi="Times New Roman" w:cs="Times New Roman"/>
                <w:sz w:val="20"/>
                <w:szCs w:val="20"/>
              </w:rPr>
              <w:t xml:space="preserve">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кредиторской задолженности по пенсиям, пособиям, выплачиваемым работодателями, </w:t>
            </w:r>
            <w:proofErr w:type="gramStart"/>
            <w:r w:rsidR="005B71C6">
              <w:rPr>
                <w:rFonts w:ascii="Times New Roman" w:hAnsi="Times New Roman" w:cs="Times New Roman"/>
                <w:i/>
                <w:sz w:val="20"/>
                <w:szCs w:val="20"/>
              </w:rPr>
              <w:t>нанимателями</w:t>
            </w:r>
            <w:proofErr w:type="gram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бывшим работниками</w:t>
            </w:r>
            <w:r w:rsidR="005B71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  <w:r w:rsidR="005B71C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в денежной </w:t>
            </w:r>
            <w:proofErr w:type="spellStart"/>
            <w:r w:rsidR="005B71C6">
              <w:rPr>
                <w:rFonts w:ascii="Times New Roman" w:hAnsi="Times New Roman" w:cs="Times New Roman"/>
                <w:i/>
                <w:sz w:val="20"/>
                <w:szCs w:val="20"/>
              </w:rPr>
              <w:t>формме</w:t>
            </w:r>
            <w:proofErr w:type="spellEnd"/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кредиторской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безвозмездным перечислениям капитального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расходам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штрафам за нарушение законодательства о закупках и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другим экономическим санкциям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кредиторской задолженности по другим экономическим санкциям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кредиторской задолженности по иным выплатам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капитального характера физическим лицам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иным выплатам капитального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платежам в бюджеты </w:t>
            </w:r>
            <w:hyperlink r:id="rId14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доходы физических лиц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материнством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прибыль организаций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добавленную стоимость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платежам в бюджет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кредиторской задолженности по прочим платежам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 бюджет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страховым взносам на обязательное медицинское страхование в территориальный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имущество организаций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земельному налогу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кредиторской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задолженности по земельному налогу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кредиторской задолженности по земельному налогу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C95870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C95870">
              <w:rPr>
                <w:rFonts w:ascii="Times New Roman" w:hAnsi="Times New Roman" w:cs="Times New Roman"/>
                <w:sz w:val="20"/>
                <w:szCs w:val="20"/>
              </w:rPr>
              <w:t>Расчеты по единому налоговому платежу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C95870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870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единому налоговому платежу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C95870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870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единому налоговому платежу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C95870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C95870">
              <w:rPr>
                <w:rFonts w:ascii="Times New Roman" w:hAnsi="Times New Roman" w:cs="Times New Roman"/>
                <w:sz w:val="20"/>
                <w:szCs w:val="20"/>
              </w:rPr>
              <w:t>Расчеты по единому страховому тарифу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C95870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870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единому страховому тарифу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C95870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95870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единому страховому тарифу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Pr="00C95870" w:rsidRDefault="00C95870" w:rsidP="00C9587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95870" w:rsidRDefault="00C95870" w:rsidP="00C9587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4F0135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Прочие расчеты с кредиторами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средствам, полученным во временное распоряжение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Виды обязательств, Сотрудники, Контрагенты, Виды удержаний, Виды расчетов</w:t>
            </w: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кредиторской задолженности по средствам,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полученным во временное распоряжение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депонентами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удержаниям из выплат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приобретению нефинансовых активов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 по доходам от выбытий нефинансовых активов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прочими кредиторами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расчетов с прочими кредиторами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расчетов с прочими кредиторами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иных расчетов года, предшествующего отчетному, выявленных в отчетном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иных расчетов года, предшествующего отчетному, выявленных в отчетном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Иные расчеты прошлых лет,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выявленные в отчетном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иных расчетов прошлых лет, выявленных в отчетном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4.</w:t>
            </w:r>
          </w:p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ФИНАНСОВЫЙ РЕЗУЛЬТАТ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текущего финансового года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доходов, Контрагенты, Виды расходов</w:t>
            </w: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экономического субъекта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финансового года, предшествующего отчетному, выявленные по контрольным мероприятиям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прошлых финансовых лет, выявленные по контрольным мероприятиям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финансового года, предшествующего отчетному, выявленные в отчетном году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прошлых финансовых лет, выявленные в отчетном году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Расходы текущего финансового года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Расходы экономического субъекта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Расходы финансового года,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предшествующего отчетному, выявленные по контрольным мероприятиям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прошлых финансовых лет, выявленные по контрольным мероприятиям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Расходы финансового года, предшествующего отчетному, выявленные в отчетном году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Расходы прошлых финансовых лет, выявленные в отчетном году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к признанию в текущем году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к признанию в очередные года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Расходы будущих периодов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Резервы предстоящих расходов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5.</w:t>
            </w:r>
          </w:p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САНКЦИОНИРОВАНИЕ РАСХОДОВ </w:t>
            </w: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4F0135" w:rsidP="004F013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Обязательства на текущий финансовый год (принятые)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Обязательства на текущий финансовый год (принятые)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Обязательства на текущий финансовый год (денежные)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Обязательства на первый год, следующий за текущим (на очередной финансовый год) принятые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Обязательства на первый год, следующий за текущим (на очередной финансовый год) принятые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Обязательства на первый год, следующий за текущим (на очередной финансовый год) денежные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по текущему финансовому году по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 по текущему финансовому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 по расходам (выплаты)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Сметные (плановые, прогнозные) назначения на первый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по доходам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по выплатам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на второй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по доходам на второй год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по выплатам на второй год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на третий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по доходам на третий год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по выплатам на третий год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Право на принятие обязательств на текущий финансовый год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Право на принятие обязательств на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первый, следующий за текущим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 на принятие обязательств на второй, следующий за текущим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Право на принятие обязательств на третий, следующий за текущим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Право на принятие обязательств на иные очередные года, за пределами планового периода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 на первый год, следующий за отчетным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 на второй год, следующий за отчетным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 на второй год, следующий за очередным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Получено финансового обеспечения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66E8" w:rsidRPr="003C234C" w:rsidTr="006F66E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Получено финансового обеспечения на текущий финансовый год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621E4" w:rsidRPr="003C234C" w:rsidRDefault="004F0135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621E4" w:rsidRPr="003C234C" w:rsidRDefault="005621E4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</w:tbl>
    <w:p w:rsidR="007B0396" w:rsidRPr="006A5D65" w:rsidRDefault="007B0396" w:rsidP="007B0396">
      <w:pPr>
        <w:shd w:val="clear" w:color="auto" w:fill="FFFFFF"/>
        <w:rPr>
          <w:color w:val="22272F"/>
          <w:sz w:val="23"/>
          <w:szCs w:val="23"/>
        </w:rPr>
      </w:pPr>
      <w:r w:rsidRPr="006A5D65">
        <w:rPr>
          <w:color w:val="22272F"/>
          <w:sz w:val="23"/>
          <w:szCs w:val="23"/>
        </w:rPr>
        <w:t> </w:t>
      </w:r>
    </w:p>
    <w:p w:rsidR="005621E4" w:rsidRDefault="005621E4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0D5E3E" w:rsidRDefault="000D5E3E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0A24F4" w:rsidRDefault="000A24F4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5621E4" w:rsidRDefault="005621E4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5621E4" w:rsidRPr="00161389" w:rsidRDefault="005621E4" w:rsidP="005621E4">
      <w:pPr>
        <w:pStyle w:val="a4"/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  <w:r w:rsidRPr="00161389">
        <w:rPr>
          <w:rFonts w:ascii="Times New Roman" w:hAnsi="Times New Roman" w:cs="Times New Roman"/>
          <w:b/>
          <w:bCs/>
          <w:color w:val="22272F"/>
          <w:sz w:val="24"/>
        </w:rPr>
        <w:t xml:space="preserve">1.БАЛАНСОВЫЕ СЧЕТА </w:t>
      </w:r>
      <w:r>
        <w:rPr>
          <w:rFonts w:ascii="Times New Roman" w:hAnsi="Times New Roman" w:cs="Times New Roman"/>
          <w:b/>
          <w:bCs/>
          <w:color w:val="22272F"/>
          <w:sz w:val="24"/>
        </w:rPr>
        <w:t xml:space="preserve">КАЗЕННЫХ </w:t>
      </w:r>
      <w:r w:rsidRPr="00161389">
        <w:rPr>
          <w:rFonts w:ascii="Times New Roman" w:hAnsi="Times New Roman" w:cs="Times New Roman"/>
          <w:b/>
          <w:bCs/>
          <w:color w:val="22272F"/>
          <w:sz w:val="24"/>
        </w:rPr>
        <w:t>УЧРЕЖДЕНИЙ</w:t>
      </w:r>
    </w:p>
    <w:p w:rsidR="005621E4" w:rsidRPr="00576805" w:rsidRDefault="005621E4" w:rsidP="005621E4">
      <w:pPr>
        <w:pStyle w:val="a4"/>
        <w:tabs>
          <w:tab w:val="left" w:pos="851"/>
        </w:tabs>
        <w:ind w:left="567"/>
        <w:jc w:val="center"/>
        <w:rPr>
          <w:i/>
          <w:sz w:val="24"/>
        </w:rPr>
      </w:pPr>
    </w:p>
    <w:tbl>
      <w:tblPr>
        <w:tblW w:w="1547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992"/>
        <w:gridCol w:w="993"/>
        <w:gridCol w:w="850"/>
        <w:gridCol w:w="709"/>
        <w:gridCol w:w="850"/>
        <w:gridCol w:w="993"/>
        <w:gridCol w:w="850"/>
        <w:gridCol w:w="851"/>
        <w:gridCol w:w="708"/>
        <w:gridCol w:w="709"/>
        <w:gridCol w:w="3260"/>
        <w:gridCol w:w="170"/>
      </w:tblGrid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360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Наименование счета</w:t>
            </w:r>
          </w:p>
        </w:tc>
        <w:tc>
          <w:tcPr>
            <w:tcW w:w="8505" w:type="dxa"/>
            <w:gridSpan w:val="10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Номер счета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Детализация аналитического учета</w:t>
            </w: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2AD4" w:rsidRPr="003C234C" w:rsidRDefault="00A32AD4" w:rsidP="00A32AD4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8505" w:type="dxa"/>
            <w:gridSpan w:val="10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/>
            <w:tcBorders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2AD4" w:rsidRPr="003C234C" w:rsidRDefault="00A32AD4" w:rsidP="00A32AD4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аналитический по БК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 деятельности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синтетического счета</w:t>
            </w:r>
          </w:p>
        </w:tc>
        <w:tc>
          <w:tcPr>
            <w:tcW w:w="2268" w:type="dxa"/>
            <w:gridSpan w:val="3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аналитический </w:t>
            </w: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по КОСГУ</w:t>
            </w:r>
          </w:p>
        </w:tc>
        <w:tc>
          <w:tcPr>
            <w:tcW w:w="3260" w:type="dxa"/>
            <w:vMerge/>
            <w:tcBorders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  <w:trHeight w:val="780"/>
        </w:trPr>
        <w:tc>
          <w:tcPr>
            <w:tcW w:w="3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2AD4" w:rsidRPr="003C234C" w:rsidRDefault="00A32AD4" w:rsidP="00A32AD4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объекта учета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группы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вида</w:t>
            </w:r>
          </w:p>
        </w:tc>
        <w:tc>
          <w:tcPr>
            <w:tcW w:w="2268" w:type="dxa"/>
            <w:gridSpan w:val="3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2AD4" w:rsidRPr="003C234C" w:rsidRDefault="00A32AD4" w:rsidP="00A32AD4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32AD4" w:rsidRPr="003C234C" w:rsidRDefault="00A32AD4" w:rsidP="00A32AD4">
            <w:pPr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1-17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26</w:t>
            </w:r>
          </w:p>
        </w:tc>
        <w:tc>
          <w:tcPr>
            <w:tcW w:w="32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trHeight w:val="292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2409" w:type="dxa"/>
            <w:gridSpan w:val="3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66E8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170" w:type="dxa"/>
            <w:tcBorders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A32AD4" w:rsidRPr="003C234C" w:rsidRDefault="00A32AD4" w:rsidP="00A32A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1.</w:t>
            </w:r>
          </w:p>
          <w:p w:rsidR="00A32AD4" w:rsidRPr="003C234C" w:rsidRDefault="00A32AD4" w:rsidP="00A32AD4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НЕФИНАНСОВЫЕ АКТИВЫ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основных средств, инвентарные группы, инвентарные номера, кадастровые номера, МОЛ</w:t>
            </w: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машин и оборудования – иного движимого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стоимости машин и оборудования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инвентаря производственного и хозяйственного 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инвентаря производственного и хозяйственного–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Непроизведенные активы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Непроизведенные активы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НМА, инвентарные номера, кадастровые номера, местонахождение объектов ОС, МОЛ</w:t>
            </w: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Земля - недвижимое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12EB8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45BD1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Объекты, Объекты ОС, инвентарные номера</w:t>
            </w: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12EB8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12EB8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машин и оборудования - иного движимого имущества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12EB8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12EB8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F12EB8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Уменьшение стоимости машин и </w:t>
            </w:r>
            <w:proofErr w:type="gramStart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оборудования  -</w:t>
            </w:r>
            <w:proofErr w:type="gramEnd"/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иного движимого имущества учреждения</w:t>
            </w:r>
            <w:r w:rsidR="00F12EB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 счет амортизации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12EB8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12EB8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12EB8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  <w:lang w:val="en-US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Материальные запасы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Материальные запасы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МЗ, Количество МЗ, Единицы измерения, МОЛ, Местонахождение объекта</w:t>
            </w: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Строительные материалы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про</w:t>
            </w:r>
            <w:r w:rsidR="00F72A8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чих материальных запасов – иного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движимое имущество учреждения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стоимости про</w:t>
            </w:r>
            <w:r w:rsidR="00F72A8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чих материальных запасов – иного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движимое иму</w:t>
            </w:r>
            <w:r w:rsidR="00F72A80">
              <w:rPr>
                <w:rFonts w:ascii="Times New Roman" w:hAnsi="Times New Roman" w:cs="Times New Roman"/>
                <w:i/>
                <w:sz w:val="20"/>
                <w:szCs w:val="20"/>
              </w:rPr>
              <w:t>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стоимости прочих материальных запасов </w:t>
            </w:r>
            <w:r w:rsidR="00F72A80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F72A8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иного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движимое иму</w:t>
            </w:r>
            <w:r w:rsidR="00F72A80">
              <w:rPr>
                <w:rFonts w:ascii="Times New Roman" w:hAnsi="Times New Roman" w:cs="Times New Roman"/>
                <w:i/>
                <w:sz w:val="20"/>
                <w:szCs w:val="20"/>
              </w:rPr>
              <w:t>щество учреждения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про</w:t>
            </w:r>
            <w:r w:rsidR="00F72A8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чих материальных запасов – иного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движимое имущество учреждения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8D2E15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прочих материа</w:t>
            </w:r>
            <w:r w:rsidR="00F72A8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льных запасов – иного движимое имущество учреждения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стоимости прочих материальных запасов - иное движимое имущество учреждения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нефинансовые активы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ОС, ОЛ</w:t>
            </w: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A32AD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32AD4" w:rsidRPr="003C234C" w:rsidRDefault="00F72A80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32AD4" w:rsidRPr="003C234C" w:rsidRDefault="00A32AD4" w:rsidP="00A32AD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непроизведенные активы - иное движимое имущество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Вложения в материальные запасы - иное движимое имущество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объекты финансовой аренды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нефинансовыми активами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860E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277D4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277D4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277D4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277D4" w:rsidP="009277D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права, Контрагенты, Правовые основания, Местонахождения объектов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277D4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277D4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277D4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277D4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Права пользования программным обеспечением и базами данных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  <w:hyperlink r:id="rId15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C69CA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C69CA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2C69CA" w:rsidP="002C69CA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права, Контрагенты, Правовые основания, Местонахождения объектов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C69CA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C69CA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C69CA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2C69CA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I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2.</w:t>
            </w:r>
          </w:p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ФИНАНСОВЫЕ АКТИВЫ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</w:t>
            </w:r>
            <w:r w:rsidR="00F72A80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</w:t>
            </w:r>
            <w:r w:rsidRPr="003C23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выданным авансам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оплате труда,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6A6BB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A6BBB" w:rsidP="006A6BB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A6BB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A6BBB" w:rsidP="006A6BB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5B3C33" w:rsidP="005B3C3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поступлению нефинансовых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5B3C33" w:rsidP="005B3C3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5B3C33" w:rsidP="005B3C3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5B3C3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Сотрудники, Виды расчетов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A460EB" w:rsidP="00A460E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Сотрудники, виды расчетов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дебиторской задолженности подотчетных лиц по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с подотчетными лицами по оплате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A460EB" w:rsidP="00A460E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Сотрудники, виды расчетов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услуг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транспортных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A460EB" w:rsidP="00A460E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Сотрудники, виды расчетов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ущербу и иным доходам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both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3.</w:t>
            </w:r>
          </w:p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ОБЯЗАТЕЛЬСТВА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принятым обязательствам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оплате труда,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A460EB" w:rsidP="00A460E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A460EB" w:rsidP="00A460E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 (группы получателей)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A460EB" w:rsidP="00A460E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A460EB" w:rsidP="00A460E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услугам связи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транспортным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коммунальным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A460E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арендной плате за пользование имуществом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нематериальных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приобретению непроизведенных активов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социальному обеспечению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Получатели,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Получатели,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Получатели,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Получатели,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70A46" w:rsidP="00670A4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Получатели,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Увеличение кредиторской задолженности по социальным пособиям и компенсации персоналу в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Уменьшение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70A4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4403C" w:rsidP="0094403C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Получатели,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прочим расходам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4403C" w:rsidP="0094403C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платежам в бюджеты </w:t>
            </w:r>
            <w:hyperlink r:id="rId16" w:anchor="block_1112" w:history="1">
              <w:r w:rsidRPr="003C234C">
                <w:rPr>
                  <w:rFonts w:ascii="Times New Roman" w:hAnsi="Times New Roman" w:cs="Times New Roman"/>
                  <w:color w:val="3272C0"/>
                  <w:sz w:val="20"/>
                  <w:szCs w:val="20"/>
                  <w:vertAlign w:val="superscript"/>
                </w:rPr>
                <w:t>1</w:t>
              </w:r>
            </w:hyperlink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доходы физических лиц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4403C" w:rsidP="0094403C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кредиторской задолженности по страховым </w:t>
            </w: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прочим платежам в бюджет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4403C" w:rsidP="0094403C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4403C" w:rsidP="0094403C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4403C" w:rsidP="0094403C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4403C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0A5DBE" w:rsidP="000A5DB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0A5DBE" w:rsidP="000A5DB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145E7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45E74">
              <w:rPr>
                <w:rFonts w:ascii="Times New Roman" w:hAnsi="Times New Roman" w:cs="Times New Roman"/>
                <w:sz w:val="20"/>
                <w:szCs w:val="20"/>
              </w:rPr>
              <w:t>Расчеты по единому налоговому платежу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Default="00832E06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</w:p>
        </w:tc>
      </w:tr>
      <w:tr w:rsidR="00145E7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5E74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единому налоговому платежу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145E7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5E7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Уменьшение кредиторской </w:t>
            </w:r>
            <w:r w:rsidRPr="00145E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задолженности по единому налоговому платежу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145E7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45E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единому страховому тарифу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Default="00832E06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</w:t>
            </w:r>
            <w:bookmarkStart w:id="3" w:name="_GoBack"/>
            <w:bookmarkEnd w:id="3"/>
          </w:p>
        </w:tc>
      </w:tr>
      <w:tr w:rsidR="00145E7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5E74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единому страховому тарифу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145E74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5E74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единому страховому тарифу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Pr="00145E74" w:rsidRDefault="00832E06" w:rsidP="00145E74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E74" w:rsidRDefault="00145E74" w:rsidP="00145E7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Прочие расчеты с кредиторами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средствам, полученным во временное распоряжение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0A5DB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Контрагенты, Виды </w:t>
            </w:r>
            <w:r w:rsidR="000A5DBE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поступлений,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Расчеты по удержаниям из выплат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0A5DBE" w:rsidP="000A5DB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Сотрудники, Контрагенты, Виды удержаний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sz w:val="20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i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Внутриведомственные расчеты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9B454E">
        <w:trPr>
          <w:gridAfter w:val="1"/>
          <w:wAfter w:w="170" w:type="dxa"/>
          <w:trHeight w:val="534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B454E" w:rsidRPr="003C234C" w:rsidRDefault="000A5DBE" w:rsidP="009B454E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Расчеты по платежам из бюджета с финансовым органом</w:t>
            </w:r>
            <w:r w:rsidR="009B454E">
              <w:rPr>
                <w:rFonts w:ascii="Times New Roman" w:hAnsi="Times New Roman" w:cs="Times New Roman"/>
                <w:sz w:val="20"/>
                <w:szCs w:val="20"/>
              </w:rPr>
              <w:t xml:space="preserve"> по расходам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0A5DB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9B454E" w:rsidP="009B454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Лицевые счета</w:t>
            </w:r>
          </w:p>
        </w:tc>
      </w:tr>
      <w:tr w:rsidR="009B454E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9B454E" w:rsidRDefault="009B454E" w:rsidP="009B454E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Расчеты по платежам из бюджета с финансовым органом по расходам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9B454E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9B454E" w:rsidRDefault="009B454E" w:rsidP="009B454E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Расчеты по платежам из бюджета с финансовым органом по расходам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9B454E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9B454E" w:rsidRDefault="009B454E" w:rsidP="009B454E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платежам из бюджета с финансовым органом по расходам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54E" w:rsidRPr="003C234C" w:rsidRDefault="009B454E" w:rsidP="009B454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4.</w:t>
            </w:r>
          </w:p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ФИНАНСОВЫЙ РЕЗУЛЬТАТ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текущего финансового года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доходов, Контрагенты, Виды расходов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экономического субъекта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Расходы текущего финансового года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9B454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B73156" w:rsidP="00B7315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Расходы экономического субъекта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КДБ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B73156" w:rsidP="00B7315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доходов, 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Расходы будущих периодов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B73156" w:rsidP="00B7315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расходов, Контрагенты, Правовые основания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Резервы предстоящих расходов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B73156" w:rsidP="00B7315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создаваемых резервов, Контрагенты (при наличии)</w:t>
            </w: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РАЗДЕЛ 5.</w:t>
            </w:r>
          </w:p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</w:rPr>
              <w:t>САНКЦИОНИРОВАНИЕ РАСХОДОВ </w:t>
            </w:r>
            <w:r w:rsidRPr="003C234C">
              <w:rPr>
                <w:rFonts w:ascii="Times New Roman" w:hAnsi="Times New Roman" w:cs="Times New Roman"/>
                <w:b/>
                <w:bCs/>
                <w:color w:val="22272F"/>
                <w:sz w:val="20"/>
                <w:szCs w:val="20"/>
                <w:vertAlign w:val="superscript"/>
              </w:rPr>
              <w:t>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73156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B73156" w:rsidP="00B73156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B73156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B73156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Default="0071776E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B73156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B73156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</w:t>
            </w:r>
            <w:r w:rsidR="008633A3"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об</w:t>
            </w:r>
            <w:r w:rsidR="0071776E">
              <w:rPr>
                <w:rFonts w:ascii="Times New Roman" w:hAnsi="Times New Roman" w:cs="Times New Roman"/>
                <w:sz w:val="20"/>
                <w:szCs w:val="20"/>
              </w:rPr>
              <w:t>язательств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Default="00B73156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B73156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Лимиты бюджетных обязательств получателей бюджетных средств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Default="00B73156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B73156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Полученные лимиты бюджетных обязательств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Default="00B73156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B73156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Default="00B73156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B73156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Полученные лимиты бюджетных обязательств первого года, следующего за текущим (очередного финансового года)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Default="00B73156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B73156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Лимиты бюджетных обязательств получателей бюджетных средств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Pr="003C234C" w:rsidRDefault="0071776E" w:rsidP="0071776E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73156" w:rsidRDefault="00B73156" w:rsidP="0071776E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71776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71776E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F72A80" w:rsidRPr="003C234C" w:rsidTr="0071776E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71776E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Принятые обязательства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47AF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B47AFB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71776E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Принятые обязательства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71776E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Принятые денежные обязательства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6F503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71776E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Принимаемые обязательства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6F5038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B47AFB" w:rsidP="00F72A8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Отложенные обязательства по тек</w:t>
            </w:r>
            <w:r w:rsidR="006F50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6F5038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5038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045869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5038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5038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045869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Принятые обязательства на пер</w:t>
            </w:r>
            <w:r w:rsidR="00557A8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ый год, следующий </w:t>
            </w:r>
            <w:r w:rsidR="00557A85">
              <w:rPr>
                <w:rFonts w:ascii="Times New Roman" w:hAnsi="Times New Roman" w:cs="Times New Roman"/>
                <w:sz w:val="20"/>
                <w:szCs w:val="20"/>
              </w:rPr>
              <w:t>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5038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Принятые обязательства на первый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6F5038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6F5038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Принятые обязательства на второй год, следующий за текущим (на первый год, следующий за очередным)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557A8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6F5038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Принятые обязательства на второй год, следующий за очередным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F5038" w:rsidRPr="003C234C" w:rsidRDefault="00557A85" w:rsidP="00557A8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 xml:space="preserve"> </w:t>
            </w:r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557A8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Принимаемые обязательства на иные очередные годы (за пределами планового периода)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557A8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557A85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получателей бюджетных средств и администраторов выплат по источникам 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бюджетные ассигнования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текущему финансовому 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DE0CD7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Группировочный</w:t>
            </w:r>
            <w:proofErr w:type="spellEnd"/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557A85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первого года, следующего за текущим (очередного финансового года)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7A85" w:rsidRPr="003C234C" w:rsidRDefault="00557A85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DE0CD7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7B46A3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 получателей бюджетных средств и администраторов выплат по источникам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E0CD7" w:rsidRPr="007B46A3" w:rsidRDefault="00A71E5F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E0CD7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7B46A3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B46A3" w:rsidRPr="007B46A3" w:rsidRDefault="00A71E5F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7B46A3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B46A3" w:rsidRPr="007B46A3" w:rsidRDefault="00A71E5F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DE0CD7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7B46A3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Полученные бюджетные ассигнования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E0CD7" w:rsidRPr="007B46A3" w:rsidRDefault="00A71E5F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E0CD7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7B46A3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Полученные бюджетные ассигнования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B46A3" w:rsidRPr="007B46A3" w:rsidRDefault="00A71E5F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B46A3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7B46A3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7B46A3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Полученные бюджетные ассигнования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B46A3" w:rsidRPr="007B46A3" w:rsidRDefault="00A71E5F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B46A3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B46A3" w:rsidRPr="003C234C" w:rsidRDefault="007B46A3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 по текущему финансовому 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lastRenderedPageBreak/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DE0CD7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Сметные (плановые, прогнозные) назначения по </w:t>
            </w:r>
            <w:r w:rsidR="00DE0CD7">
              <w:rPr>
                <w:rFonts w:ascii="Times New Roman" w:hAnsi="Times New Roman" w:cs="Times New Roman"/>
                <w:sz w:val="20"/>
                <w:szCs w:val="20"/>
              </w:rPr>
              <w:t>доходам (поступлениям)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DE0CD7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 по </w:t>
            </w:r>
            <w:r w:rsidR="00DE0CD7"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расходам </w:t>
            </w:r>
            <w:r w:rsidR="00DE0CD7">
              <w:rPr>
                <w:rFonts w:ascii="Times New Roman" w:hAnsi="Times New Roman" w:cs="Times New Roman"/>
                <w:sz w:val="20"/>
                <w:szCs w:val="20"/>
              </w:rPr>
              <w:t>(выплатам)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КРБ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DE0CD7" w:rsidRPr="003C234C" w:rsidTr="00B94120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</w:t>
            </w:r>
            <w:proofErr w:type="gramStart"/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назначения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первого</w:t>
            </w:r>
            <w:proofErr w:type="gramEnd"/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следующего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текущим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E0CD7" w:rsidRPr="003C234C" w:rsidRDefault="00DE0CD7" w:rsidP="00B9412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 по </w:t>
            </w:r>
            <w:r w:rsidR="00DE0CD7">
              <w:rPr>
                <w:rFonts w:ascii="Times New Roman" w:hAnsi="Times New Roman" w:cs="Times New Roman"/>
                <w:sz w:val="20"/>
                <w:szCs w:val="20"/>
              </w:rPr>
              <w:t>расходам (</w:t>
            </w: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выплатам</w:t>
            </w:r>
            <w:r w:rsidR="00DE0C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DE0CD7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Х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на второй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Сметные (плановые, прогнозные) назначения на третий год, следующий за текущим (на очередной финансовый год)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гКБК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  <w:tr w:rsidR="00F72A80" w:rsidRPr="003C234C" w:rsidTr="00A32AD4">
        <w:trPr>
          <w:gridAfter w:val="1"/>
          <w:wAfter w:w="170" w:type="dxa"/>
        </w:trPr>
        <w:tc>
          <w:tcPr>
            <w:tcW w:w="3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sz w:val="20"/>
                <w:szCs w:val="20"/>
              </w:rPr>
              <w:t>Утвержденный объем финансового обеспечения </w:t>
            </w:r>
          </w:p>
        </w:tc>
        <w:tc>
          <w:tcPr>
            <w:tcW w:w="992" w:type="dxa"/>
            <w:tcBorders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КДБ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72A80" w:rsidRPr="003C234C" w:rsidRDefault="007B46A3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3C234C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72A80" w:rsidRPr="003C234C" w:rsidRDefault="00F72A80" w:rsidP="00F72A80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</w:p>
        </w:tc>
      </w:tr>
    </w:tbl>
    <w:p w:rsidR="005621E4" w:rsidRDefault="005621E4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5621E4" w:rsidRDefault="005621E4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5621E4" w:rsidRDefault="005621E4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5621E4" w:rsidRDefault="000E6761" w:rsidP="007B0396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  <w:r>
        <w:rPr>
          <w:rFonts w:ascii="Times New Roman" w:hAnsi="Times New Roman" w:cs="Times New Roman"/>
          <w:b/>
          <w:bCs/>
          <w:color w:val="22272F"/>
          <w:sz w:val="24"/>
        </w:rPr>
        <w:t>Правила формирования номеров балансовых счетов</w:t>
      </w:r>
    </w:p>
    <w:p w:rsidR="000E6761" w:rsidRDefault="000E6761" w:rsidP="000E6761">
      <w:pPr>
        <w:shd w:val="clear" w:color="auto" w:fill="FFFFFF"/>
        <w:spacing w:after="300"/>
        <w:rPr>
          <w:rFonts w:ascii="Times New Roman" w:hAnsi="Times New Roman" w:cs="Times New Roman"/>
          <w:bCs/>
          <w:color w:val="22272F"/>
          <w:sz w:val="24"/>
        </w:rPr>
      </w:pPr>
      <w:r w:rsidRPr="000E6761">
        <w:rPr>
          <w:rFonts w:ascii="Times New Roman" w:hAnsi="Times New Roman" w:cs="Times New Roman"/>
          <w:bCs/>
          <w:color w:val="22272F"/>
          <w:sz w:val="24"/>
        </w:rPr>
        <w:t>Номер счета Рабочего плана счетов имеет 26 разрядов. Разряды формируются с учетом следующих положений:</w:t>
      </w:r>
    </w:p>
    <w:p w:rsidR="000E6761" w:rsidRDefault="00BF625A" w:rsidP="000E6761">
      <w:pPr>
        <w:shd w:val="clear" w:color="auto" w:fill="FFFFFF"/>
        <w:spacing w:after="300"/>
        <w:rPr>
          <w:rFonts w:ascii="Times New Roman" w:hAnsi="Times New Roman" w:cs="Times New Roman"/>
          <w:bCs/>
          <w:color w:val="22272F"/>
          <w:sz w:val="24"/>
        </w:rPr>
      </w:pPr>
      <w:r>
        <w:rPr>
          <w:rFonts w:ascii="Times New Roman" w:hAnsi="Times New Roman" w:cs="Times New Roman"/>
          <w:bCs/>
          <w:color w:val="22272F"/>
          <w:sz w:val="24"/>
        </w:rPr>
        <w:t>- в 1-17 разрядах – код классификации расходов бюджета (КРБ) – код раздела, подраздела, целевой статьи и вида расходов, по которым субъекту учета предусмотрены бюджетные ассигнования (лимиты бюджетных обязательств) на соответствующий финансовый год и годы планового периода. Коды формируются в соответствии с Инструкцией 162н;</w:t>
      </w:r>
    </w:p>
    <w:p w:rsidR="00BF625A" w:rsidRDefault="00BF625A" w:rsidP="000E6761">
      <w:pPr>
        <w:shd w:val="clear" w:color="auto" w:fill="FFFFFF"/>
        <w:spacing w:after="300"/>
        <w:rPr>
          <w:rFonts w:ascii="Times New Roman" w:hAnsi="Times New Roman" w:cs="Times New Roman"/>
          <w:bCs/>
          <w:color w:val="22272F"/>
          <w:sz w:val="24"/>
        </w:rPr>
      </w:pPr>
      <w:r>
        <w:rPr>
          <w:rFonts w:ascii="Times New Roman" w:hAnsi="Times New Roman" w:cs="Times New Roman"/>
          <w:bCs/>
          <w:color w:val="22272F"/>
          <w:sz w:val="24"/>
        </w:rPr>
        <w:t>- в 18 разряде – коды вида финансового обеспечения (деятельности);</w:t>
      </w:r>
    </w:p>
    <w:p w:rsidR="00BF625A" w:rsidRDefault="00BF625A" w:rsidP="000E6761">
      <w:pPr>
        <w:shd w:val="clear" w:color="auto" w:fill="FFFFFF"/>
        <w:spacing w:after="300"/>
        <w:rPr>
          <w:rFonts w:ascii="Times New Roman" w:hAnsi="Times New Roman" w:cs="Times New Roman"/>
          <w:bCs/>
          <w:color w:val="22272F"/>
          <w:sz w:val="24"/>
        </w:rPr>
      </w:pPr>
      <w:r>
        <w:rPr>
          <w:rFonts w:ascii="Times New Roman" w:hAnsi="Times New Roman" w:cs="Times New Roman"/>
          <w:bCs/>
          <w:color w:val="22272F"/>
          <w:sz w:val="24"/>
        </w:rPr>
        <w:lastRenderedPageBreak/>
        <w:t>- в 19-23 разрядах – код синтетического учета;</w:t>
      </w:r>
    </w:p>
    <w:p w:rsidR="00BF625A" w:rsidRPr="000E6761" w:rsidRDefault="00BF625A" w:rsidP="000E6761">
      <w:pPr>
        <w:shd w:val="clear" w:color="auto" w:fill="FFFFFF"/>
        <w:spacing w:after="300"/>
        <w:rPr>
          <w:rFonts w:ascii="Times New Roman" w:hAnsi="Times New Roman" w:cs="Times New Roman"/>
          <w:bCs/>
          <w:color w:val="22272F"/>
          <w:sz w:val="24"/>
        </w:rPr>
      </w:pPr>
      <w:r>
        <w:rPr>
          <w:rFonts w:ascii="Times New Roman" w:hAnsi="Times New Roman" w:cs="Times New Roman"/>
          <w:bCs/>
          <w:color w:val="22272F"/>
          <w:sz w:val="24"/>
        </w:rPr>
        <w:t>- в 24-26 разрядах – код классификации операций сектора государственного управления.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899"/>
      </w:tblGrid>
      <w:tr w:rsidR="000E6761" w:rsidRPr="001F396C" w:rsidTr="00BD7C1D">
        <w:tc>
          <w:tcPr>
            <w:tcW w:w="2235" w:type="dxa"/>
            <w:vAlign w:val="center"/>
          </w:tcPr>
          <w:p w:rsidR="000E6761" w:rsidRPr="001F396C" w:rsidRDefault="000E6761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Разряд номера счета</w:t>
            </w:r>
          </w:p>
        </w:tc>
        <w:tc>
          <w:tcPr>
            <w:tcW w:w="12899" w:type="dxa"/>
            <w:vAlign w:val="center"/>
          </w:tcPr>
          <w:p w:rsidR="000E6761" w:rsidRPr="001F396C" w:rsidRDefault="000E6761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Код</w:t>
            </w:r>
          </w:p>
        </w:tc>
      </w:tr>
      <w:tr w:rsidR="000E6761" w:rsidRPr="001F396C" w:rsidTr="00BD7C1D">
        <w:tc>
          <w:tcPr>
            <w:tcW w:w="2235" w:type="dxa"/>
            <w:vAlign w:val="center"/>
          </w:tcPr>
          <w:p w:rsidR="000E6761" w:rsidRPr="001F396C" w:rsidRDefault="000E6761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1–4</w:t>
            </w:r>
          </w:p>
        </w:tc>
        <w:tc>
          <w:tcPr>
            <w:tcW w:w="12899" w:type="dxa"/>
          </w:tcPr>
          <w:p w:rsidR="000E6761" w:rsidRPr="001F396C" w:rsidRDefault="000E6761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Аналитический код вида услуги:</w:t>
            </w:r>
          </w:p>
          <w:p w:rsidR="000E6761" w:rsidRPr="001F396C" w:rsidRDefault="000E6761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0703 «Дополнительное образование</w:t>
            </w:r>
            <w:r w:rsidR="00BD7C1D" w:rsidRPr="001F396C">
              <w:rPr>
                <w:rFonts w:ascii="Times New Roman" w:hAnsi="Times New Roman" w:cs="Times New Roman"/>
              </w:rPr>
              <w:t xml:space="preserve"> детей</w:t>
            </w:r>
            <w:r w:rsidRPr="001F396C">
              <w:rPr>
                <w:rFonts w:ascii="Times New Roman" w:hAnsi="Times New Roman" w:cs="Times New Roman"/>
              </w:rPr>
              <w:t>»</w:t>
            </w:r>
          </w:p>
          <w:p w:rsidR="000E6761" w:rsidRPr="001F396C" w:rsidRDefault="00BF625A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0801</w:t>
            </w:r>
            <w:r w:rsidR="000E6761" w:rsidRPr="001F396C">
              <w:rPr>
                <w:rFonts w:ascii="Times New Roman" w:hAnsi="Times New Roman" w:cs="Times New Roman"/>
              </w:rPr>
              <w:t xml:space="preserve"> «</w:t>
            </w:r>
            <w:r w:rsidRPr="001F396C">
              <w:rPr>
                <w:rFonts w:ascii="Times New Roman" w:hAnsi="Times New Roman" w:cs="Times New Roman"/>
              </w:rPr>
              <w:t>Культура</w:t>
            </w:r>
            <w:r w:rsidR="000E6761" w:rsidRPr="001F396C">
              <w:rPr>
                <w:rFonts w:ascii="Times New Roman" w:hAnsi="Times New Roman" w:cs="Times New Roman"/>
              </w:rPr>
              <w:t>»</w:t>
            </w:r>
          </w:p>
          <w:p w:rsidR="00BF625A" w:rsidRPr="001F396C" w:rsidRDefault="00BF625A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0804 «Другие вопросы в области культуры</w:t>
            </w:r>
            <w:r w:rsidR="00BD7C1D" w:rsidRPr="001F396C">
              <w:rPr>
                <w:rFonts w:ascii="Times New Roman" w:hAnsi="Times New Roman" w:cs="Times New Roman"/>
              </w:rPr>
              <w:t>, кинематографии»</w:t>
            </w:r>
          </w:p>
          <w:p w:rsidR="00BD7C1D" w:rsidRPr="001F396C" w:rsidRDefault="00BD7C1D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…</w:t>
            </w:r>
          </w:p>
        </w:tc>
      </w:tr>
      <w:tr w:rsidR="000E6761" w:rsidRPr="001F396C" w:rsidTr="00BD7C1D">
        <w:tc>
          <w:tcPr>
            <w:tcW w:w="2235" w:type="dxa"/>
          </w:tcPr>
          <w:p w:rsidR="000E6761" w:rsidRPr="001F396C" w:rsidRDefault="000E6761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5–14</w:t>
            </w:r>
          </w:p>
        </w:tc>
        <w:tc>
          <w:tcPr>
            <w:tcW w:w="12899" w:type="dxa"/>
          </w:tcPr>
          <w:p w:rsidR="000E6761" w:rsidRPr="001F396C" w:rsidRDefault="00BF625A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Целевая статья</w:t>
            </w:r>
          </w:p>
        </w:tc>
      </w:tr>
      <w:tr w:rsidR="000E6761" w:rsidRPr="001F396C" w:rsidTr="00BD7C1D">
        <w:tc>
          <w:tcPr>
            <w:tcW w:w="2235" w:type="dxa"/>
          </w:tcPr>
          <w:p w:rsidR="000E6761" w:rsidRPr="001F396C" w:rsidRDefault="000E6761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15–17</w:t>
            </w:r>
          </w:p>
        </w:tc>
        <w:tc>
          <w:tcPr>
            <w:tcW w:w="12899" w:type="dxa"/>
          </w:tcPr>
          <w:p w:rsidR="000E6761" w:rsidRPr="001F396C" w:rsidRDefault="000E6761" w:rsidP="00113720">
            <w:pPr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Код вида поступлений или выбытий, соответствующий:</w:t>
            </w:r>
          </w:p>
          <w:p w:rsidR="000E6761" w:rsidRPr="001F396C" w:rsidRDefault="000E6761" w:rsidP="000E676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аналитической группе подвида доходов бюджетов;</w:t>
            </w:r>
          </w:p>
          <w:p w:rsidR="000E6761" w:rsidRPr="001F396C" w:rsidRDefault="000E6761" w:rsidP="000E676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коду вида расходов;</w:t>
            </w:r>
          </w:p>
          <w:p w:rsidR="000E6761" w:rsidRPr="001F396C" w:rsidRDefault="000E6761" w:rsidP="000E6761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аналитической группе вида источников финансирования дефицитов бюджетов</w:t>
            </w:r>
          </w:p>
        </w:tc>
      </w:tr>
      <w:tr w:rsidR="000E6761" w:rsidRPr="001F396C" w:rsidTr="00BD7C1D">
        <w:tc>
          <w:tcPr>
            <w:tcW w:w="2235" w:type="dxa"/>
          </w:tcPr>
          <w:p w:rsidR="000E6761" w:rsidRPr="001F396C" w:rsidRDefault="000E6761" w:rsidP="001137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899" w:type="dxa"/>
          </w:tcPr>
          <w:p w:rsidR="000E6761" w:rsidRPr="001F396C" w:rsidRDefault="000E6761" w:rsidP="00113720">
            <w:pPr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Код вида финансового обеспечения (деятельности)</w:t>
            </w:r>
          </w:p>
          <w:p w:rsidR="00BD7C1D" w:rsidRPr="001F396C" w:rsidRDefault="00BD7C1D" w:rsidP="000E6761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1 – деятельность, осуществляемая за счет средств бюджета;</w:t>
            </w:r>
          </w:p>
          <w:p w:rsidR="000E6761" w:rsidRPr="001F396C" w:rsidRDefault="000E6761" w:rsidP="000E6761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2 – приносящая доход деятельность (собственные доходы учреждения);</w:t>
            </w:r>
          </w:p>
          <w:p w:rsidR="000E6761" w:rsidRPr="001F396C" w:rsidRDefault="000E6761" w:rsidP="000E6761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3 – средства во временном распоряжении;</w:t>
            </w:r>
          </w:p>
          <w:p w:rsidR="000E6761" w:rsidRPr="001F396C" w:rsidRDefault="000E6761" w:rsidP="000E6761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4 – субсидия на выполнение государственного задания;</w:t>
            </w:r>
          </w:p>
          <w:p w:rsidR="000E6761" w:rsidRPr="001F396C" w:rsidRDefault="000E6761" w:rsidP="00BD7C1D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 w:rsidRPr="001F396C">
              <w:rPr>
                <w:rFonts w:ascii="Times New Roman" w:hAnsi="Times New Roman" w:cs="Times New Roman"/>
              </w:rPr>
              <w:t>5 – субсидии на иные цели;</w:t>
            </w:r>
          </w:p>
        </w:tc>
      </w:tr>
    </w:tbl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1F396C" w:rsidRDefault="001F396C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</w:p>
    <w:p w:rsidR="007B0396" w:rsidRPr="009C4033" w:rsidRDefault="009C4033" w:rsidP="00BD7C1D">
      <w:pPr>
        <w:shd w:val="clear" w:color="auto" w:fill="FFFFFF"/>
        <w:spacing w:after="300"/>
        <w:jc w:val="center"/>
        <w:rPr>
          <w:rFonts w:ascii="Times New Roman" w:hAnsi="Times New Roman" w:cs="Times New Roman"/>
          <w:b/>
          <w:bCs/>
          <w:color w:val="22272F"/>
          <w:sz w:val="24"/>
        </w:rPr>
      </w:pPr>
      <w:r>
        <w:rPr>
          <w:rFonts w:ascii="Times New Roman" w:hAnsi="Times New Roman" w:cs="Times New Roman"/>
          <w:b/>
          <w:bCs/>
          <w:color w:val="22272F"/>
          <w:sz w:val="24"/>
        </w:rPr>
        <w:t>ЗАБАЛАНСОВЫЕ СЧЕТА</w:t>
      </w:r>
    </w:p>
    <w:tbl>
      <w:tblPr>
        <w:tblW w:w="148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55"/>
        <w:gridCol w:w="1418"/>
        <w:gridCol w:w="6819"/>
      </w:tblGrid>
      <w:tr w:rsidR="008121C0" w:rsidRPr="00161389" w:rsidTr="008121C0"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Наименование счета</w:t>
            </w:r>
          </w:p>
        </w:tc>
        <w:tc>
          <w:tcPr>
            <w:tcW w:w="141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Номер счета</w:t>
            </w:r>
          </w:p>
        </w:tc>
        <w:tc>
          <w:tcPr>
            <w:tcW w:w="6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Детализация аналитического учета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3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Имущество, полученное в пользование 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01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8121C0" w:rsidP="00D87B34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имущества (имущественные права), Контрагенты (собственники, балансодержатели</w:t>
            </w:r>
            <w:r w:rsidR="00D87B34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), учетные (инвентарные, серийные, реестровые) номера, правовые основания (акт приема-передачи, иной документ), местонахождение объекта (адрес), МОЛ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Материальные ценности на хранении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02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C72721" w:rsidP="00C72721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имущества (имущественные права), Контрагенты (заказчики, владельцы), виды объектов имущества, местонахождения объекта, правовые основания, МОЛ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03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C72721" w:rsidP="00C72721">
            <w:pPr>
              <w:tabs>
                <w:tab w:val="left" w:pos="580"/>
              </w:tabs>
              <w:spacing w:before="75" w:after="75"/>
              <w:ind w:left="75" w:right="75"/>
              <w:jc w:val="both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бланков (серия, номер) МОЛ, местонахождение (хранение)</w:t>
            </w:r>
          </w:p>
        </w:tc>
      </w:tr>
      <w:tr w:rsidR="00C72721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2721" w:rsidRPr="00161389" w:rsidRDefault="00C72721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Сомнительная задолженность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2721" w:rsidRPr="00161389" w:rsidRDefault="00C72721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04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72721" w:rsidRDefault="00C72721" w:rsidP="00C72721">
            <w:pPr>
              <w:tabs>
                <w:tab w:val="left" w:pos="580"/>
              </w:tabs>
              <w:spacing w:before="75" w:after="75"/>
              <w:ind w:left="75" w:right="75"/>
              <w:jc w:val="both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поступлений/выплат, контрагенты, правовые основания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07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C72721" w:rsidP="00DD18CB">
            <w:pPr>
              <w:spacing w:before="75" w:after="75"/>
              <w:ind w:left="75" w:right="75"/>
              <w:jc w:val="both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</w:t>
            </w:r>
            <w:r w:rsidR="00DD18CB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ты имущества, МОЛ, местонахождения объектов (место хранение)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09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DD18CB" w:rsidP="00DD18C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транспортных средств. МОЛ, номенклатура запасных частей</w:t>
            </w:r>
          </w:p>
        </w:tc>
      </w:tr>
      <w:tr w:rsidR="00DD18CB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18CB" w:rsidRPr="00161389" w:rsidRDefault="00DD18CB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обязательств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18CB" w:rsidRPr="00161389" w:rsidRDefault="00DD18CB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10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18CB" w:rsidRDefault="00DD18CB" w:rsidP="00DD18C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Виды имущества (обеспечения), контрагенты, места хранения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 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17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DD18CB" w:rsidP="00DD18C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Лицевые счета, КБК, КФО (КВФО), КОСГУ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 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18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DD18CB" w:rsidP="00DD18C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Лицевые счета, КБК, КФО (КВФО), КОСГУ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Основные средства в эксплуатации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21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DD18CB" w:rsidP="00DD18C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Объекты имущества, МОЛ, местонахождения объектов</w:t>
            </w:r>
          </w:p>
        </w:tc>
      </w:tr>
      <w:tr w:rsidR="00DD18CB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18CB" w:rsidRPr="00161389" w:rsidRDefault="00DD18CB" w:rsidP="007B0396">
            <w:pPr>
              <w:spacing w:before="75" w:after="75"/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Периодические издания для пользования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18CB" w:rsidRPr="00161389" w:rsidRDefault="00DD18CB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23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18CB" w:rsidRDefault="00DD18CB" w:rsidP="00DD18C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Номенклатура периодических изданий, единица измерения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Имущество, переданное в возмездное пользование (</w:t>
            </w:r>
            <w:proofErr w:type="gramStart"/>
            <w:r w:rsidRPr="00161389">
              <w:rPr>
                <w:rFonts w:ascii="Times New Roman" w:hAnsi="Times New Roman" w:cs="Times New Roman"/>
                <w:sz w:val="20"/>
                <w:szCs w:val="20"/>
              </w:rPr>
              <w:t xml:space="preserve">аренду)  </w:t>
            </w:r>
            <w:proofErr w:type="gramEnd"/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25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DD18CB" w:rsidP="00DD18CB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 (арендаторы), местонахождения объектов, объекты имущества</w:t>
            </w:r>
          </w:p>
        </w:tc>
      </w:tr>
      <w:tr w:rsidR="008121C0" w:rsidRPr="00161389" w:rsidTr="008121C0">
        <w:tc>
          <w:tcPr>
            <w:tcW w:w="66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ind w:left="75" w:right="75"/>
              <w:rPr>
                <w:rFonts w:ascii="Times New Roman" w:hAnsi="Times New Roman" w:cs="Times New Roman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sz w:val="20"/>
                <w:szCs w:val="20"/>
              </w:rPr>
              <w:t>Имущество, переданное в безвозмездное пользование </w:t>
            </w:r>
          </w:p>
        </w:tc>
        <w:tc>
          <w:tcPr>
            <w:tcW w:w="141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121C0" w:rsidRPr="00161389" w:rsidRDefault="008121C0" w:rsidP="007B0396">
            <w:pPr>
              <w:spacing w:before="75" w:after="75"/>
              <w:ind w:left="75" w:right="75"/>
              <w:jc w:val="center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 w:rsidRPr="00161389"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26</w:t>
            </w:r>
          </w:p>
        </w:tc>
        <w:tc>
          <w:tcPr>
            <w:tcW w:w="6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21C0" w:rsidRPr="00161389" w:rsidRDefault="009C4033" w:rsidP="009C4033">
            <w:pPr>
              <w:spacing w:before="75" w:after="75"/>
              <w:ind w:left="75" w:right="75"/>
              <w:rPr>
                <w:rFonts w:ascii="Times New Roman" w:hAnsi="Times New Roman" w:cs="Times New Roman"/>
                <w:color w:val="464C5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464C55"/>
                <w:sz w:val="20"/>
                <w:szCs w:val="20"/>
              </w:rPr>
              <w:t>Контрагенты (пользователи), местонахождения объектов, объекты имущества</w:t>
            </w:r>
          </w:p>
        </w:tc>
      </w:tr>
    </w:tbl>
    <w:p w:rsidR="009C4033" w:rsidRDefault="009C4033" w:rsidP="009C4033">
      <w:pPr>
        <w:tabs>
          <w:tab w:val="left" w:pos="851"/>
        </w:tabs>
        <w:jc w:val="both"/>
        <w:rPr>
          <w:rFonts w:ascii="Times New Roman" w:hAnsi="Times New Roman" w:cs="Times New Roman"/>
          <w:i/>
          <w:sz w:val="24"/>
        </w:rPr>
      </w:pPr>
    </w:p>
    <w:p w:rsidR="002917F8" w:rsidRPr="002917F8" w:rsidRDefault="007B0396" w:rsidP="002917F8">
      <w:pPr>
        <w:tabs>
          <w:tab w:val="left" w:pos="851"/>
        </w:tabs>
        <w:jc w:val="both"/>
        <w:rPr>
          <w:rFonts w:ascii="Times New Roman" w:hAnsi="Times New Roman" w:cs="Times New Roman"/>
          <w:i/>
          <w:sz w:val="24"/>
        </w:rPr>
        <w:sectPr w:rsidR="002917F8" w:rsidRPr="002917F8" w:rsidSect="005621E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 w:rsidRPr="00161389">
        <w:rPr>
          <w:rFonts w:ascii="Times New Roman" w:hAnsi="Times New Roman" w:cs="Times New Roman"/>
          <w:i/>
          <w:sz w:val="24"/>
        </w:rPr>
        <w:t>Основание: Приказ Минфина Рос</w:t>
      </w:r>
      <w:r w:rsidR="009C4033">
        <w:rPr>
          <w:rFonts w:ascii="Times New Roman" w:hAnsi="Times New Roman" w:cs="Times New Roman"/>
          <w:i/>
          <w:sz w:val="24"/>
        </w:rPr>
        <w:t>сии от 30 октября 2020 г. N 256н</w:t>
      </w:r>
    </w:p>
    <w:p w:rsidR="00E67174" w:rsidRPr="00735F85" w:rsidRDefault="00E67174" w:rsidP="0015610F">
      <w:pPr>
        <w:tabs>
          <w:tab w:val="left" w:pos="234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67174" w:rsidRPr="00735F85" w:rsidSect="0015610F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8A0" w:rsidRDefault="006878A0" w:rsidP="00583650">
      <w:pPr>
        <w:spacing w:after="0" w:line="240" w:lineRule="auto"/>
      </w:pPr>
      <w:r>
        <w:separator/>
      </w:r>
    </w:p>
  </w:endnote>
  <w:endnote w:type="continuationSeparator" w:id="0">
    <w:p w:rsidR="006878A0" w:rsidRDefault="006878A0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8A0" w:rsidRDefault="006878A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8A0" w:rsidRDefault="006878A0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8A0" w:rsidRDefault="006878A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8A0" w:rsidRDefault="006878A0" w:rsidP="00583650">
      <w:pPr>
        <w:spacing w:after="0" w:line="240" w:lineRule="auto"/>
      </w:pPr>
      <w:r>
        <w:separator/>
      </w:r>
    </w:p>
  </w:footnote>
  <w:footnote w:type="continuationSeparator" w:id="0">
    <w:p w:rsidR="006878A0" w:rsidRDefault="006878A0" w:rsidP="00583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8A0" w:rsidRDefault="006878A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8A0" w:rsidRPr="0015610F" w:rsidRDefault="006878A0" w:rsidP="0015610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78A0" w:rsidRDefault="006878A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24F4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20178"/>
    <w:rsid w:val="00130B39"/>
    <w:rsid w:val="00134C05"/>
    <w:rsid w:val="00145358"/>
    <w:rsid w:val="00145E74"/>
    <w:rsid w:val="0015610F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396C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917F8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67DF"/>
    <w:rsid w:val="005B19C5"/>
    <w:rsid w:val="005B3C33"/>
    <w:rsid w:val="005B71C6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878A0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8121C0"/>
    <w:rsid w:val="008209C4"/>
    <w:rsid w:val="00832E06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F5E07"/>
    <w:rsid w:val="00B0456B"/>
    <w:rsid w:val="00B05306"/>
    <w:rsid w:val="00B1426F"/>
    <w:rsid w:val="00B17333"/>
    <w:rsid w:val="00B31DE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5870"/>
    <w:rsid w:val="00C9645D"/>
    <w:rsid w:val="00CA5FC7"/>
    <w:rsid w:val="00CB4254"/>
    <w:rsid w:val="00CB5508"/>
    <w:rsid w:val="00CB6D45"/>
    <w:rsid w:val="00CC29C5"/>
    <w:rsid w:val="00CE2320"/>
    <w:rsid w:val="00CF3894"/>
    <w:rsid w:val="00D0684F"/>
    <w:rsid w:val="00D16E36"/>
    <w:rsid w:val="00D208A9"/>
    <w:rsid w:val="00D220FA"/>
    <w:rsid w:val="00D2228D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1290E"/>
    <w:rsid w:val="00E219D1"/>
    <w:rsid w:val="00E24775"/>
    <w:rsid w:val="00E25BAE"/>
    <w:rsid w:val="00E26154"/>
    <w:rsid w:val="00E31F1B"/>
    <w:rsid w:val="00E374CF"/>
    <w:rsid w:val="00E42C6A"/>
    <w:rsid w:val="00E4600F"/>
    <w:rsid w:val="00E541EB"/>
    <w:rsid w:val="00E55EB3"/>
    <w:rsid w:val="00E560C3"/>
    <w:rsid w:val="00E60C25"/>
    <w:rsid w:val="00E650D2"/>
    <w:rsid w:val="00E67174"/>
    <w:rsid w:val="00E82963"/>
    <w:rsid w:val="00E86730"/>
    <w:rsid w:val="00E86F2F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E11FD-5825-475E-8051-5CC94226A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1733/53f89421bbdaf741eb2d1ecc4ddb4c33/" TargetMode="External"/><Relationship Id="rId13" Type="http://schemas.openxmlformats.org/officeDocument/2006/relationships/hyperlink" Target="https://base.garant.ru/12181733/53f89421bbdaf741eb2d1ecc4ddb4c33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base.garant.ru/12181733/53f89421bbdaf741eb2d1ecc4ddb4c33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81733/53f89421bbdaf741eb2d1ecc4ddb4c33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12181733/53f89421bbdaf741eb2d1ecc4ddb4c33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ase.garant.ru/12181733/53f89421bbdaf741eb2d1ecc4ddb4c33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ase.garant.ru/12181733/53f89421bbdaf741eb2d1ecc4ddb4c33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1733/53f89421bbdaf741eb2d1ecc4ddb4c33/" TargetMode="External"/><Relationship Id="rId14" Type="http://schemas.openxmlformats.org/officeDocument/2006/relationships/hyperlink" Target="https://base.garant.ru/12181733/53f89421bbdaf741eb2d1ecc4ddb4c33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5AFBF-1F9D-4688-BAED-CC09141E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102</Pages>
  <Words>15327</Words>
  <Characters>87368</Characters>
  <Application>Microsoft Office Word</Application>
  <DocSecurity>0</DocSecurity>
  <Lines>728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6</cp:revision>
  <dcterms:created xsi:type="dcterms:W3CDTF">2022-11-21T05:33:00Z</dcterms:created>
  <dcterms:modified xsi:type="dcterms:W3CDTF">2023-02-09T03:59:00Z</dcterms:modified>
</cp:coreProperties>
</file>